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4298" w14:textId="469BBA8C" w:rsidR="003A69F0" w:rsidRDefault="003A69F0" w:rsidP="009B2065">
      <w:pPr>
        <w:spacing w:after="0"/>
        <w:jc w:val="center"/>
      </w:pPr>
      <w:bookmarkStart w:id="0" w:name="_Hlk60835871"/>
      <w:proofErr w:type="spellStart"/>
      <w:r>
        <w:t>Instrumen</w:t>
      </w:r>
      <w:proofErr w:type="spellEnd"/>
      <w:r>
        <w:t xml:space="preserve"> Review </w:t>
      </w:r>
      <w:proofErr w:type="spellStart"/>
      <w:r>
        <w:t>Kurikulum</w:t>
      </w:r>
      <w:proofErr w:type="spellEnd"/>
    </w:p>
    <w:p w14:paraId="5FF94B6D" w14:textId="27C07263" w:rsidR="009B2065" w:rsidRDefault="009B2065" w:rsidP="009B2065">
      <w:pPr>
        <w:spacing w:after="0"/>
        <w:jc w:val="center"/>
      </w:pPr>
      <w:r>
        <w:t>Program Diploma</w:t>
      </w:r>
      <w:r w:rsidR="003A69F0">
        <w:t>/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Vokasi</w:t>
      </w:r>
      <w:proofErr w:type="spellEnd"/>
    </w:p>
    <w:p w14:paraId="01DF21AF" w14:textId="2CC6247A" w:rsidR="009B2065" w:rsidRDefault="009B2065" w:rsidP="009B2065">
      <w:pPr>
        <w:spacing w:after="0"/>
        <w:jc w:val="center"/>
      </w:pPr>
      <w:r>
        <w:t xml:space="preserve">Universitas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Surakarta</w:t>
      </w:r>
    </w:p>
    <w:tbl>
      <w:tblPr>
        <w:tblW w:w="8884" w:type="dxa"/>
        <w:tblInd w:w="113" w:type="dxa"/>
        <w:tblLook w:val="04A0" w:firstRow="1" w:lastRow="0" w:firstColumn="1" w:lastColumn="0" w:noHBand="0" w:noVBand="1"/>
      </w:tblPr>
      <w:tblGrid>
        <w:gridCol w:w="2972"/>
        <w:gridCol w:w="4054"/>
        <w:gridCol w:w="328"/>
        <w:gridCol w:w="328"/>
        <w:gridCol w:w="328"/>
        <w:gridCol w:w="328"/>
        <w:gridCol w:w="546"/>
      </w:tblGrid>
      <w:tr w:rsidR="0058634C" w:rsidRPr="0058634C" w14:paraId="74430CCD" w14:textId="77777777" w:rsidTr="0058634C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90D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Nama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</w:p>
        </w:tc>
        <w:tc>
          <w:tcPr>
            <w:tcW w:w="5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9DF" w14:textId="3DCDB93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7CED662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075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Nomor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SK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Akreditasi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Program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Studi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70F" w14:textId="1BE597B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568798AD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4D4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Program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Studi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753" w14:textId="51C7DD1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7E0FEF62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0EB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Fakultas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BEB" w14:textId="136316B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5EF9B93B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89D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Nama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Asesor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E4B" w14:textId="2AA2BB0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66434A88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E5E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Peran</w:t>
            </w:r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D48" w14:textId="254ED37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1941E853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407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Tanggal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Pelaksanaan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26F" w14:textId="20466BC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767E293C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DFC0" w14:textId="7095017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15521A1C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0743" w14:textId="7736F57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Pilihlah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skala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direview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</w:tr>
      <w:tr w:rsidR="0058634C" w:rsidRPr="0058634C" w14:paraId="35CC6AA9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9D87E" w14:textId="34668E8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1: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ada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disajikan</w:t>
            </w:r>
            <w:proofErr w:type="spellEnd"/>
          </w:p>
        </w:tc>
      </w:tr>
      <w:tr w:rsidR="0058634C" w:rsidRPr="0058634C" w14:paraId="6E2872ED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30BC" w14:textId="59AC074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2: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Terdapat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lengkap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mencapai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50%</w:t>
            </w:r>
          </w:p>
        </w:tc>
      </w:tr>
      <w:tr w:rsidR="0058634C" w:rsidRPr="0058634C" w14:paraId="538037F4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E8167" w14:textId="310BA78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3: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Terdapat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namun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lengkap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mencapai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90%</w:t>
            </w:r>
          </w:p>
        </w:tc>
      </w:tr>
      <w:tr w:rsidR="0058634C" w:rsidRPr="0058634C" w14:paraId="61330F2B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F219" w14:textId="6D385E3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4: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disajikan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secara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lengkap</w:t>
            </w:r>
            <w:proofErr w:type="spellEnd"/>
          </w:p>
        </w:tc>
      </w:tr>
      <w:tr w:rsidR="0058634C" w:rsidRPr="0058634C" w14:paraId="63EE06A5" w14:textId="77777777" w:rsidTr="0058634C">
        <w:trPr>
          <w:trHeight w:val="288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DCB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4B30" w14:textId="77777777" w:rsidR="0058634C" w:rsidRPr="0058634C" w:rsidRDefault="0058634C" w:rsidP="0058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Skala</w:t>
            </w:r>
          </w:p>
          <w:p w14:paraId="5505E8EE" w14:textId="10BD310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4156316C" w14:textId="77777777" w:rsidTr="0058634C">
        <w:trPr>
          <w:trHeight w:val="288"/>
        </w:trPr>
        <w:tc>
          <w:tcPr>
            <w:tcW w:w="7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304" w14:textId="6FFEDFED" w:rsidR="0058634C" w:rsidRPr="0058634C" w:rsidRDefault="0058634C" w:rsidP="0058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Instrumen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995" w14:textId="77777777" w:rsidR="0058634C" w:rsidRPr="0058634C" w:rsidRDefault="0058634C" w:rsidP="0058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DC1" w14:textId="77777777" w:rsidR="0058634C" w:rsidRPr="0058634C" w:rsidRDefault="0058634C" w:rsidP="0058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5324" w14:textId="77777777" w:rsidR="0058634C" w:rsidRPr="0058634C" w:rsidRDefault="0058634C" w:rsidP="0058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79FF" w14:textId="77777777" w:rsidR="0058634C" w:rsidRPr="0058634C" w:rsidRDefault="0058634C" w:rsidP="0058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1776" w14:textId="3B7135F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</w:tr>
      <w:tr w:rsidR="0058634C" w:rsidRPr="0058634C" w14:paraId="1F74C95A" w14:textId="77777777" w:rsidTr="0058634C">
        <w:trPr>
          <w:trHeight w:val="20"/>
        </w:trPr>
        <w:tc>
          <w:tcPr>
            <w:tcW w:w="7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D7A6" w14:textId="7DDFFE3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5D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587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63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63F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5A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2B7C0390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482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1.1. Masa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tunggu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lulusan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mengacu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9F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6EC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8C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43F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E1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64237DA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700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1.2.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Pendapat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pengguna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mengenai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hasil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penilaian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alumni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pengguna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mengenai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kesesuaian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pembelajaran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kemutakhiran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IPTEKS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mengacu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F4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E5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44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65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946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5B69B7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89D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1.3.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Pendapat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stakeholder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mengenai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mendukung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profesi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lulusan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mengacu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2C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E0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95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49C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AF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323B566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8FB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1.4.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Penjelasan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kontribusi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alumni dan stakeholders/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pengguna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terhadap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pengembangan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substansi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penyajian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bahasa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)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mengacu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EC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E7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4C2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6EB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75C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7F378A2D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C4B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1.5. CPL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prodi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berjalan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(existing)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deskriptor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KKNI dan SN DIKTI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serta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profil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lulusan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FA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7A2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2B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62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2E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70E3142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E38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1.6. Mata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berjalan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(existing)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standar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proses SN DIKTI dan SPT,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serta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CPL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prodi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kajian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DC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01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85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53D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8F0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1DAAF86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614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1.7.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Perangkat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pembelajaran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RPS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berjalan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(existing)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standar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proses SN DIKTI dan SPT,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panduan-panduan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serta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CD3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08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A96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7C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43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402CA8E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60C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1.8.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Dosen-Tendik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memiliki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kualifikasi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kecukupan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UU No. 12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Tahun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2012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dicantumkan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berjalan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(existing).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58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D1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C29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B0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530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5CE80D26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2B6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1.9.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Sumber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fasilitas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belajar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dijelaskan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berjalan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(existing)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SN DIKTI dan SPT.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ED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9B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AE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C7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64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3B736D06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504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1.10.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berjalan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(existing)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menjelaskan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pelaksanaan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pembelajaran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SN DIKTI, SPMI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Perguruan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Tinggi, dan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B9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607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0A4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229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04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61CF5B59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4AD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1.11.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Capaian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pelaksanaan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berjalan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(existing)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dijelaskan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melalui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pemenuhan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CPL dan masa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studi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EE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F57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AA6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FE0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A55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4EDEFDB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50C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2.1.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Pengembangan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berlandaskan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atas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fondasi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secara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filosofis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yakni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pengetahuan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dikaji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dipelajari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agar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mahasiswa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memahami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hakikat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hidup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memiliki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kemampuan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mampu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meningkatkan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kualitas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hidupnya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baik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secara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individu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maupun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di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masyarakat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CE4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6C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56F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B33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BF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77662F6B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51B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2.2.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Pengembangan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berlandaskan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atas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fondasi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secara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sosiologis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yakni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kegiatan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belajar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lingkungan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belajar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positif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bagi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perolehan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pengalaman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pembelajar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relevan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perkembangan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personal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sosial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pembelajar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ADC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22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AB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220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1D3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DC48371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06B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2.3.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Pengembangan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berlandaskan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atas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fondasi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secara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psikologis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yakni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mampu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memfasilitasi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mahasiswa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belajar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menjadi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manusia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paripurna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B9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BB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29F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D27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914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7A87FFC9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401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2.4.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Pengembangan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berlandaskan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atas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fondasi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secara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historis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yakni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memfasilitasi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mahasiswa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belajar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zamannya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memfasilitasi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mahasiswa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belajar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zamannya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B65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C93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51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9F6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5AC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2D46362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B86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2.5.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Pengembangan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berlandaskan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atas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fondasi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secara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yuridis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yakni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landasan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hukum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menjadi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dasar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atau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rujukan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sistem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penjaminan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mutu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perguruan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tinggi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menjamin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pelaksanaan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tercapainya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tujuan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475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F0F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42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8E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30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C61C407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6AC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3.1. Daftar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profil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lulusan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603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37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3E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2EF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1CA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415E9F6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FBA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3.2.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Deskripsi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profil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lulusan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684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6A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DC6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596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91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54FC1E9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313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lastRenderedPageBreak/>
              <w:t xml:space="preserve">3.3.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Profil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lulusan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mendukung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kebutuhan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dunia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kerja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/dunia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usaha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/dunia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industri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31E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2C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D0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5F3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2C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0C8E85AF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83D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3.4.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Profil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lulusan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mendorong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wirausaha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mandiri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81A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15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E5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DD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8B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3870FA83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495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4.1.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aspek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sikap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mencakupi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KKNI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melampaui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SN DIKTI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serta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peraturan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lainnya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56D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39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87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B0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A1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799F1833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585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4.2.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aspek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keterampilan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umum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mencakupi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KKNI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melampaui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SN DIKTI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serta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peraturan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lainnya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F3C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F24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C5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9B6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942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42A82B86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551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4.3.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aspek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pengetahuan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mencakupi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KKNI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melampaui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CPL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pengetahuan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telah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ditetapkan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oleh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asosiasi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atau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konsorsium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0D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9B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987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0E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513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3CA5C159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9BF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4.4.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aspek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keterampilan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khusus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mencakupi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KKNI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melampaui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CPL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keterampilan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khusus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telah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ditetapkan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oleh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asosiasi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atau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konsorsium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CB7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7C6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7A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86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376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3A1C939A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592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4.5. CPL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dirumuskan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profil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lulusan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terukur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DF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EE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DE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EA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7D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40D70C6B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5CF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5.1.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kajian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CPL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dimensi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sikap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keterampilan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umum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pengetahuan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keterampilan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khusus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C69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99D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F18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2E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C1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245FC9E1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46F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5.2.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kajian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perkembangan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IPTEKS.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F9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7B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1B7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45E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B3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063A8601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82A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5.3.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kajian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visi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keilmuan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prodi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(scientific vision).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FD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42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68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16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86E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3DED9EB9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914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5.4.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kajian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kebutuhan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masyarakat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dunia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kerja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/dunia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industri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47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DE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46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969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32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6E965BE2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F82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5.5.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kajian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mencakupi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learning skills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tercermin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program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studi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(9C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yaitu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critical thinking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berpikir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kritis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menemukan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solusi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suatu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masalah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communication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berinteraksi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orang lain), creative thinking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berpikir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di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luar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kebiasaan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collaboration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berkolaborasi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untuk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memperoleh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hasil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maksimal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computational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penyusunan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model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teknik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penyelesaian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numerik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competition logic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berpikir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mengasah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logika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cultural understanding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pemahaman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budaya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cultural appreciation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apresiasi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budaya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),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curiousity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(rasa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ingin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tahu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care for self, others, dan planet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kepedulian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terhadap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diri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sendiri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sesama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alam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semesta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49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FC9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B67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3D0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C0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690FCD4E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D9A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5.6.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kajian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mencakupi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literacy skills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tercermin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program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studi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(IMT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terdiri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atas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keterampilan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information literacy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memahami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fakta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angka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statistik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dan data), media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litecary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memahami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metode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produk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informasi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dan technology literacy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memahami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kerja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jaringan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/internet of thing).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CF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F5A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2E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52F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BF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33E0F5A6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27B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5.7.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kajian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mencakupi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life skills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tercermin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program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studi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(FLIPS,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keterampilan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perihal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flexibility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melakukan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penyesuaian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dari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rencana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kebutuhan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, leadership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memotivasi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mencapai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tujuan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initiative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memulai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proyek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strategi,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rencana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sendiri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productivity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memprtahankan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efisiensi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kerja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ketidakpastian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), dan social skills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membangun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jejaring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orang lain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menguntungkan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67E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ED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66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8D8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C0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44ACE21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A8E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6.1.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Kesesuaian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CPL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baru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sudah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ditetapkan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diwujudkan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bentuk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matriks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matriks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terlampir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panduan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B8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A7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A0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C3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FF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31131403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8DD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7.1. Mata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ditetapkan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capaian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pembelajaran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lulusan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(CPL).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963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F8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5EC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8F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20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09032569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8E4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7.2.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Distribusi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wajib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umum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MK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Undang-undang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PT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disajikan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semester 1--4).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7A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BD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05A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FF3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3C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48338704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F17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7.3.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Distribusi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dibagi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mengikuti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pola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3-2-1 (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Cermati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Deskripsi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Subjudul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7)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85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E1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45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F38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A2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6102DE06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92D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8.1.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Jumlah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sama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jumlah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7CF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71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BC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2F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87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05A51E43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879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8.2.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Legalitas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penyusunan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RPS sahih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bisa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dipertanggungjawabkan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658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A6D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7C8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11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9C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580E1B51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9B4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8.3.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CPL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dibebankan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pada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95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516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F9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B4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4E2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6D24C74A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CDE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8.4.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capaian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pembelajaran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(CPMK).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5B8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BD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3D6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05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BFE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2D2790E7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5AB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8.5.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bahan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kajian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keilmuan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046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4B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C0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1AB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25E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33AE1690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B8F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8.6.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memiliki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deskripsi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jelas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E8A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1B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A7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67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EF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3DF6FFF0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66D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8.7.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daftar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referensi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dijadikan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rujukan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tersebut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F0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E44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91F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05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AC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682B4392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5F5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8.8.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Sub-CPMK/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kemampuan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akhir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direncanakan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A5E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78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7FD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877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CB3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50644AA4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278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8.9.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daftar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materi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pokok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perkuliahan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disajikan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pembelajaran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10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3DF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E79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900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64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47241776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51F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8.10.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metode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pembelajaran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karakteristik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mata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kuliah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92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72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79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C9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F1F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3F6F8953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D40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8.11.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alokasi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waktu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disediakan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37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83D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9BC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45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02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0E794235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158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8.12.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pengalaman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belajar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diwujudkan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deskripsi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tugas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CB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D4C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383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EF2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1B2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7389547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A4D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8.13. RPS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memuat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kriteria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indikator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bobot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penilaian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F30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27B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DE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E9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A8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72CE5C0F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956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9.1.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Penerapan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model-model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pembelajaran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inovatif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berorientasi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student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centered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learning (SCL)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untuk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mencapai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CPL.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EE6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39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3BB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EE7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3B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512793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8F5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9.2.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Penilaian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dilakukan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prinsip-prinsip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autentik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/</w:t>
            </w:r>
            <w:proofErr w:type="gram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outcome based</w:t>
            </w:r>
            <w:proofErr w:type="gram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assessment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ditetapkan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untuk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menjamin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akuntabilitas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hasil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pengukuran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84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34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EAF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BA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DF8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67932A17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BDF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9.3.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memfasilitasi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penilaian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berbasis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portofolio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sebagai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instrumen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ukur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sikap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keterampilan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umum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pengetahuan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dan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keterampilan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khusus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holistik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43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7D4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68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CA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D06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7E1B230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986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SARAN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44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D4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AE2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EDB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C9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</w:tbl>
    <w:p w14:paraId="6E3C58C5" w14:textId="4B308423" w:rsidR="0058634C" w:rsidRDefault="0058634C"/>
    <w:p w14:paraId="1F4A054A" w14:textId="7DD13833" w:rsidR="0058634C" w:rsidRDefault="0058634C">
      <w:r>
        <w:br w:type="page"/>
      </w:r>
    </w:p>
    <w:p w14:paraId="5E6607AB" w14:textId="6C2D8D59" w:rsidR="009B2065" w:rsidRDefault="009B2065" w:rsidP="009B2065">
      <w:pPr>
        <w:spacing w:after="0"/>
        <w:jc w:val="center"/>
      </w:pPr>
      <w:r>
        <w:lastRenderedPageBreak/>
        <w:t xml:space="preserve">Program </w:t>
      </w:r>
      <w:proofErr w:type="spellStart"/>
      <w:r>
        <w:t>Studi</w:t>
      </w:r>
      <w:proofErr w:type="spellEnd"/>
      <w:r>
        <w:t xml:space="preserve"> dan Diploma 4</w:t>
      </w:r>
    </w:p>
    <w:p w14:paraId="2A9474A3" w14:textId="40DF0A42" w:rsidR="009B2065" w:rsidRDefault="009B2065" w:rsidP="009B2065">
      <w:pPr>
        <w:spacing w:after="0"/>
        <w:jc w:val="center"/>
      </w:pPr>
      <w:r>
        <w:t xml:space="preserve">Universitas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</w:p>
    <w:tbl>
      <w:tblPr>
        <w:tblW w:w="8884" w:type="dxa"/>
        <w:tblInd w:w="113" w:type="dxa"/>
        <w:tblLook w:val="04A0" w:firstRow="1" w:lastRow="0" w:firstColumn="1" w:lastColumn="0" w:noHBand="0" w:noVBand="1"/>
      </w:tblPr>
      <w:tblGrid>
        <w:gridCol w:w="2972"/>
        <w:gridCol w:w="4054"/>
        <w:gridCol w:w="328"/>
        <w:gridCol w:w="328"/>
        <w:gridCol w:w="328"/>
        <w:gridCol w:w="328"/>
        <w:gridCol w:w="546"/>
      </w:tblGrid>
      <w:tr w:rsidR="0058634C" w:rsidRPr="0058634C" w14:paraId="0D8E06B5" w14:textId="77777777" w:rsidTr="0058634C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A1CD" w14:textId="33F3BEB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Nama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</w:p>
        </w:tc>
        <w:tc>
          <w:tcPr>
            <w:tcW w:w="5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1EF8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5D713D05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15E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Nomor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SK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Akreditasi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Program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Studi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626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31728ECE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D1B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Program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Studi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3EB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0570E684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41C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Fakultas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AAC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1BE5E342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0A1A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Nama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Asesor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7179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77C84A4B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2C9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Peran</w:t>
            </w:r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CD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01B4BCF1" w14:textId="77777777" w:rsidTr="0058634C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11C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Tanggal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Pelaksanaan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281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436F73A2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15D6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0139A993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E3DF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Pilihlah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skala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direview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</w:tr>
      <w:tr w:rsidR="0058634C" w:rsidRPr="0058634C" w14:paraId="3A620FB8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0B6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1: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ada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disajikan</w:t>
            </w:r>
            <w:proofErr w:type="spellEnd"/>
          </w:p>
        </w:tc>
      </w:tr>
      <w:tr w:rsidR="0058634C" w:rsidRPr="0058634C" w14:paraId="63B757C0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D0E2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2: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Terdapat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lengkap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mencapai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50%</w:t>
            </w:r>
          </w:p>
        </w:tc>
      </w:tr>
      <w:tr w:rsidR="0058634C" w:rsidRPr="0058634C" w14:paraId="36B13D07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3EF0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3: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Terdapat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namun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lengkap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mencapai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90%</w:t>
            </w:r>
          </w:p>
        </w:tc>
      </w:tr>
      <w:tr w:rsidR="0058634C" w:rsidRPr="0058634C" w14:paraId="4C19844F" w14:textId="77777777" w:rsidTr="0058634C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061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4: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disajikan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secara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lengkap</w:t>
            </w:r>
            <w:proofErr w:type="spellEnd"/>
          </w:p>
        </w:tc>
      </w:tr>
      <w:tr w:rsidR="0058634C" w:rsidRPr="0058634C" w14:paraId="0F5CC256" w14:textId="77777777" w:rsidTr="0058634C">
        <w:trPr>
          <w:trHeight w:val="288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B061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3F5F" w14:textId="77777777" w:rsidR="0058634C" w:rsidRPr="0058634C" w:rsidRDefault="0058634C" w:rsidP="0058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Skala</w:t>
            </w:r>
          </w:p>
          <w:p w14:paraId="0697F9F4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2733B469" w14:textId="77777777" w:rsidTr="0058634C">
        <w:trPr>
          <w:trHeight w:val="288"/>
        </w:trPr>
        <w:tc>
          <w:tcPr>
            <w:tcW w:w="7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15A9" w14:textId="77777777" w:rsidR="0058634C" w:rsidRPr="0058634C" w:rsidRDefault="0058634C" w:rsidP="0058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Instrumen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BFC" w14:textId="77777777" w:rsidR="0058634C" w:rsidRPr="0058634C" w:rsidRDefault="0058634C" w:rsidP="0058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221" w14:textId="77777777" w:rsidR="0058634C" w:rsidRPr="0058634C" w:rsidRDefault="0058634C" w:rsidP="0058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C94" w14:textId="77777777" w:rsidR="0058634C" w:rsidRPr="0058634C" w:rsidRDefault="0058634C" w:rsidP="0058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345" w14:textId="77777777" w:rsidR="0058634C" w:rsidRPr="0058634C" w:rsidRDefault="0058634C" w:rsidP="005863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CF2D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</w:tr>
      <w:tr w:rsidR="0058634C" w:rsidRPr="0058634C" w14:paraId="32464FB9" w14:textId="77777777" w:rsidTr="0058634C">
        <w:trPr>
          <w:trHeight w:val="20"/>
        </w:trPr>
        <w:tc>
          <w:tcPr>
            <w:tcW w:w="7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E96E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6CC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5E5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C0B7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CE3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0FB" w14:textId="7777777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8634C" w:rsidRPr="0058634C" w14:paraId="1658D73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4213" w14:textId="72650E7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1.1. Masa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tunggu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mengacu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B2E3" w14:textId="12094DE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7C17" w14:textId="7C7E3D7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5F16" w14:textId="1DB67A4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BBF1" w14:textId="2550897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C412" w14:textId="5C78E75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39C2E9E9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D377" w14:textId="29E9D79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1.2.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Pendapat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pengguna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mengenai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hasil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penilaian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alumni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pengguna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mengenai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kesesuaian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kemutakhiran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IPTEKS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mengacu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5EB0" w14:textId="7E1974F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5357" w14:textId="58CE518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FC6F" w14:textId="5E074AD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0145" w14:textId="4BE652E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90D4" w14:textId="2C62230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6518C572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61C5" w14:textId="0B013B7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1.3.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Pendapat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stakeholder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mengenai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mendukung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profesi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mengacu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790B" w14:textId="1512445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5080" w14:textId="3E887C3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E623" w14:textId="1CD550C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A9ED" w14:textId="6A92CD2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C171" w14:textId="3AFBD7C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F2925FF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B8581" w14:textId="4952014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1.4.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Penjelasan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kontribusi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alumni dan stakeholders/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pengguna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terhadap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substansi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penyajian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bahasa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mengacu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463C" w14:textId="18473B1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3142" w14:textId="07D52DB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8A10" w14:textId="707D092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2AE0" w14:textId="60F9F6C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D3E0" w14:textId="0C923B4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5E38CFF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7782" w14:textId="6A0775C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1.5. CPL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prodi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deskriptor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KKNI dan SN DIKTI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serta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A832" w14:textId="12B638C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4447" w14:textId="143364F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47E3" w14:textId="62849AC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9F1D" w14:textId="2FC638F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F89A" w14:textId="62D8BC8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020DABC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DE8C" w14:textId="3B3E389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1.6. Mata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standar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isi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proses SN DIKTI dan SPT,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serta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prodi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8AA8" w14:textId="56FEFE9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3B28" w14:textId="6297074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2521" w14:textId="6DA4B3E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3449" w14:textId="37FFDBE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B16F" w14:textId="65E25C6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18072047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54A0" w14:textId="5D0E0F3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1.7.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Perangkat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RPS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standar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isi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proses SN DIKTI dan SPT,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panduan-panduan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serta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5BB7" w14:textId="090BEB5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40F0" w14:textId="4C62E58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1FA3" w14:textId="6012CD8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91FF" w14:textId="437AFB9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BF0E" w14:textId="4F7480B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11B6B7E9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E135D" w14:textId="7F6B5FD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1.8.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Dosen-Tendik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memiliki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kualifikasi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kecukupan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UU No. 12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Tahun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dicantumkan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D33D" w14:textId="234CC0B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C00C" w14:textId="001AE84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73FD" w14:textId="09BF047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6C68" w14:textId="3B2EB41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8DCD" w14:textId="3169996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3DD377C1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0F3B" w14:textId="55489C4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1.9.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Sumber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fasilitas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dijelaskan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SN DIKTI dan SPT.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1D01" w14:textId="748FC20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8FA5" w14:textId="59ED02C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9670" w14:textId="7FB4E61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3D4D" w14:textId="6BCBACE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7B21" w14:textId="2CEF1A2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07ADFAF4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0DFD" w14:textId="5DA08CF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1.10.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menjelaskan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pelaksanaan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SN DIKTI, SPMI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Perguruan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Tinggi, dan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8BD0" w14:textId="799E82F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696D" w14:textId="045CDD3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63A6" w14:textId="349CF48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A41C" w14:textId="7BF9AE3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809E" w14:textId="759BFB0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7CE7D104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160B" w14:textId="734D920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1.11.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Capaian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pelaksanaan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dijelaskan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melalui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pemenuhan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dan masa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6EB3" w14:textId="1BC66AC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A68A" w14:textId="3E3F41A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C9FB" w14:textId="0292367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97D2" w14:textId="395B672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33DF" w14:textId="58B1D59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69C554A6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92F1" w14:textId="01E8521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2.1.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berlandaskan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fondasi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filosofis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yakni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pengetahuan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dikaji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dipelajari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agar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mahasiswa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memahami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hakikat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hidup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memiliki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kemampuan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mampu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meningkatkan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kualitas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hidupnya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baik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individu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maupun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masyarakat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1792" w14:textId="1517969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04B7" w14:textId="67AA8E0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E806" w14:textId="4691EFD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1EA6" w14:textId="032BE8E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9283" w14:textId="3003219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61070E95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52D3" w14:textId="48A208B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2.2.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berlandaskan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fondasi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sosiologis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yakni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kegiatan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lingkungan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positif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bagi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perolehan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pengalaman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pembelajar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relevan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perkembangan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personal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sosial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pembelajar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3F6A" w14:textId="4D7683E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D2BF" w14:textId="0BDD8CF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D25C" w14:textId="48B2BBD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FFB1" w14:textId="37EAE07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1532" w14:textId="377C558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117C735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47CA" w14:textId="0B34E51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2.3.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berlandaskan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fondasi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psikologis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yakni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mampu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memfasilitasi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mahasiswa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menjadi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manusia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paripurna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EC2D" w14:textId="42CD688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1B05" w14:textId="5165A08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49C9" w14:textId="4EBA052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7BFC" w14:textId="66A7CEE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55D3" w14:textId="6DD6DB4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27AFF3B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BBD3" w14:textId="074686D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2.4.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berlandaskan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fondasi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historis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yakni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memfasilitasi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mahasiswa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zamannya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memfasilitasi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mahasiswa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zamannya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8B15" w14:textId="48F7CC8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812A" w14:textId="3708001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0E9D" w14:textId="5F50BA4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554F" w14:textId="41BF349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7AFC" w14:textId="1F314F6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744B8B10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3323" w14:textId="37AECE6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2.5.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berlandaskan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fondasi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yuridis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yakni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landasan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hukum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menjadi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dasar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atau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rujukan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sistem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penjaminan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mutu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perguruan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tinggi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menjamin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pelaksanaan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tercapainya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tujuan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9643" w14:textId="35D8F1C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6C4B" w14:textId="567DDEC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5EED" w14:textId="4A5914C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703C" w14:textId="6FCDEF0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61E0" w14:textId="3FA6747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F68DCA0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E9F7" w14:textId="4830198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3.1. Daftar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53AB" w14:textId="021436B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7DAB" w14:textId="334BE81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EBF4" w14:textId="511BD1C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B998" w14:textId="21D7065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E0C6" w14:textId="36D1989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667A68F2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D805" w14:textId="78505C6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3.2.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Deskripsi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EEE3" w14:textId="65735E6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67B5" w14:textId="3F2ABBC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8484" w14:textId="2E63A12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75CD" w14:textId="1B1FCF6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F5A4" w14:textId="4981FEF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73B1E0D1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F9FD" w14:textId="3DF4FD9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3.3.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mendukung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kebutuhan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dunia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kerja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/dunia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usaha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/dunia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industri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0BDE" w14:textId="4FF5E11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CE4" w14:textId="067BA1A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82295" w14:textId="2DE0070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7A1B" w14:textId="627B43A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3EB2" w14:textId="128063A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0A9A77BB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ADF0" w14:textId="7AB2139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3.4.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mendorong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wirausaha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mandiri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74FA" w14:textId="45A2D92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7BC8" w14:textId="41FDEE1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5CC7" w14:textId="38CA3FC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362E" w14:textId="60A1C33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4E2A" w14:textId="7C8049F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05797EB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E592" w14:textId="1CA7C5A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4.1.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aspek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sikap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KKNI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melampaui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SN DIKTI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serta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peraturan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lainnya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0B6D" w14:textId="04801EA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11F7" w14:textId="3E3EA65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0182" w14:textId="676F91F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845B" w14:textId="7836BFF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96BC" w14:textId="1BAA882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331E425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E251" w14:textId="6B57750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4.2.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aspek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umum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KKNI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melampaui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SN DIKTI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serta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peraturan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lainnya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365B" w14:textId="22DB6DD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47DA" w14:textId="3D91F11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6DB5" w14:textId="786E612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87BA" w14:textId="70729FE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D5A5" w14:textId="0200B6D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7F28B00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4B09" w14:textId="153299E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4.3.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aspek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pengetahuan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KKNI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melampaui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pengetahuan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telah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ditetapkan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oleh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asosiasi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atau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konsorsium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922D" w14:textId="737610B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B690" w14:textId="43FA46A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B9F0" w14:textId="7027DA9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D6FA" w14:textId="69C61BD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DD6F" w14:textId="6E05A63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7CDBD39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1266" w14:textId="51477B5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4.4.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aspek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khusus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KKNI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melampaui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khusus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telah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ditetapkan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oleh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asosiasi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atau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konsorsium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B7AF" w14:textId="62F971E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8C3F" w14:textId="56F7295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EDEE" w14:textId="5001250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A145" w14:textId="6EA5217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BDCB" w14:textId="3DD34FB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A5C634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F0B9" w14:textId="3E54014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4.5. CPL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dirumuskan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terukur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B629" w14:textId="75AF490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0B47" w14:textId="77EA619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681A" w14:textId="7D7B229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87F5" w14:textId="164F5BA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AC08" w14:textId="344D58A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303ED4CD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99B9" w14:textId="37C151D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5.1.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dimensi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sikap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pengetahuan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umum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khusus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3382" w14:textId="4B71B25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F23E" w14:textId="5CE4AA9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2391" w14:textId="2B93B71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52DC" w14:textId="4E68F53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8BF3" w14:textId="6F0C857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888C1F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891F" w14:textId="0E6C76A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5.2.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perkembangan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IPTEKS.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637E" w14:textId="40EF082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D515" w14:textId="53E630E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4738" w14:textId="0CDB4B5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F8D9" w14:textId="5F88596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94F1" w14:textId="3A3006F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7D7399FE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B1B2" w14:textId="721183B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5.3.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visi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keilmuan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prodi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(scientific vision).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C8A3" w14:textId="52466CD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004A" w14:textId="6127E34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E004" w14:textId="7B4A017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B7B9" w14:textId="6D94A9F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E582" w14:textId="7D136EF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E0E1C6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A985" w14:textId="24F6FE8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5.4.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kebutuhan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masyarakat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dunia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kerja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/dunia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industri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4416" w14:textId="4E612E4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C1A1" w14:textId="07471E4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1BD3" w14:textId="037DAC4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3B6E" w14:textId="420CE36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B345" w14:textId="769EB82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24E274A9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A06B" w14:textId="328ECB5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5.5.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learning skills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tercermin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(9C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yaitu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critical thinking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berpikir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kritis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menemukan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solusi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suatu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masalah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communication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berinteraksi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orang lain), creative thinking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berpikir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luar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kebiasaan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collaboration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berkolaborasi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untuk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memperoleh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hasil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maksimal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computational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penyusunan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teknik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penyelesaian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numerik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competition logic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berpikir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mengasah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logika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cultural understanding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pemahaman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budaya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cultural appreciation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apresiasi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budaya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curiousity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(rasa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ingin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tahu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care for self, others, dan planet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kepedulian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terhadap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diri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sendiri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sesama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alam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semesta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EC28" w14:textId="1CF9C31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98B8" w14:textId="721B50D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8AAF" w14:textId="52D5E0B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2C20" w14:textId="7E31AD6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8537" w14:textId="12E1DEE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1D884E7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3D88" w14:textId="2B1AD99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5.6.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literacy skills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tercermin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(IMT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terdiri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information literacy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memahami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fakta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angka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statistik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data), media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litecary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memahami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metode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produk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informasi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dan technology literacy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memahami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kerja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jaringan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/internet of thing).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3E7B" w14:textId="229D0AE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D7BD" w14:textId="09E7F48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4C72" w14:textId="23AB9E6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82A4" w14:textId="6EC8AD4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7D27" w14:textId="22B7587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7EAA910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7B4B4" w14:textId="40193BC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5.7.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life skills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tercermin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(FLIPS,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perihal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flexibility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melakukan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penyesuaian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dari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rencana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kebutuhan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, leadership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memotivasi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tim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mencapai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tujuan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initiative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memulai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proyek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strategi,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rencana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sendiri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productivity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memprtahankan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efisiensi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kerja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ketidakpastian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), dan social skills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membangun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jejaring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orang lain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menguntungkan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2613" w14:textId="7E849F7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61B8" w14:textId="393D44C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C03C" w14:textId="07E3624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A951" w14:textId="095E760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7B5E" w14:textId="412D7E9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65BF5EB3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79A2" w14:textId="23184D8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6.1.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Kesesuaian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baru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sudah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ditetapkan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diwujudkan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bentuk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matriks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matriks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terlampir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panduan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ADB" w14:textId="68A8055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B8E8" w14:textId="2A7514B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4B7C" w14:textId="4181C52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BE86" w14:textId="70CB477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D280" w14:textId="4886A74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5E6EA9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EFEF" w14:textId="7662883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7.1. Mata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ditetapkan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capaian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(CPL).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AE25" w14:textId="2464D81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80E7" w14:textId="5FAA53F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185B" w14:textId="0F9EF1A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06E5" w14:textId="08FDE74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3CA3" w14:textId="233D7D5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54B54D14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29798" w14:textId="3D104F7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7.2.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Distribusi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wajib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umum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MK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Undang-undang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PT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disajikan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semester 1--4).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7BE9" w14:textId="76FB0E8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5D62" w14:textId="0E37350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33DE" w14:textId="36B9BA9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BF7E" w14:textId="2A91CED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F135" w14:textId="0D239ED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0EB74FE5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D567" w14:textId="35C6608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7.3.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Distribusi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wajib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UNS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disajikan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semester 5--8).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A1CB" w14:textId="57DAF4A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A644" w14:textId="5A1AF94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370D" w14:textId="0430AAF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7B7FA" w14:textId="643FF1E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D75A" w14:textId="21F8E39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64FEC069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0C083" w14:textId="1671E70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7.4.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Distribusi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wajib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fakultas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/program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disajikan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semester 1--5).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2909" w14:textId="4E926E0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0C62" w14:textId="4C28A6C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E01F" w14:textId="0AF3F5C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DAE7" w14:textId="452A831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C15D" w14:textId="743C378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211063A4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5BC1" w14:textId="2AB88BB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7.5.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Distribusi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pilihan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kelompok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bidang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keahlian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MKP/MBKM (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disajikan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semester 5--8)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CC43" w14:textId="3D7F74B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F550" w14:textId="553DC37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E923" w14:textId="0350FE7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ACEC" w14:textId="5D0AD31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9EF8" w14:textId="4CEA8C0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3E54E18C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525D" w14:textId="04D4268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8.1.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Jumlah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sama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jumlah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6DB5" w14:textId="72DF32B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B43C" w14:textId="23B5072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48D3" w14:textId="07FA2DA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971F" w14:textId="0A3E02B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839C" w14:textId="7C34A22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25BFF81A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8496" w14:textId="59D79E8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8.2.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Legalitas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penyusunan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RPS sahih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bisa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dipertanggungjawabkan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4854" w14:textId="2C8D48C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B68C" w14:textId="2FB7784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18C3" w14:textId="6E46DDC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CD01" w14:textId="5B6C8C1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62E0" w14:textId="35E2DE0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F155E60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DD749" w14:textId="3FE885F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8.3.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dibebankan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DD31" w14:textId="54D49EC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7A31" w14:textId="16C669C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7807" w14:textId="168C132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704B" w14:textId="695FAD6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DF96" w14:textId="513B41F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3BB58F9A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5D66" w14:textId="5667488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8.4.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capaian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(CPMK).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C155" w14:textId="0A04FCF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CB53" w14:textId="58E9523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F9DB" w14:textId="0145415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2412" w14:textId="106B591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9464" w14:textId="48DAE40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6B46D9C6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E787" w14:textId="5356B5B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8.5.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keilmuan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050D" w14:textId="253CC67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A9DA" w14:textId="6D7B10B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D9C7" w14:textId="01852F7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901" w14:textId="205BEC4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30AB" w14:textId="016BD1C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2586E703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6FFA" w14:textId="40870B2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8.6.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memiliki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deskripsi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jelas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4CA" w14:textId="3AA6DC9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1159" w14:textId="5B7F387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669D" w14:textId="658C896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625D" w14:textId="1AC3D34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4EA6" w14:textId="751DFEC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22E4F48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141D" w14:textId="17C465F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8.7.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daftar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referensi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dijadikan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rujukan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tersebut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74F3" w14:textId="0D25913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7502" w14:textId="78F2940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8253" w14:textId="3495FC0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979F" w14:textId="145C50D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9722" w14:textId="41BD4066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32ACC20E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BE94" w14:textId="6488531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8.8.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Sub-CPMK/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kemampuan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akhir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direncanakan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FDF2" w14:textId="6F9CFB3B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0002" w14:textId="3FEC845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376D" w14:textId="01193AA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1D41" w14:textId="25E9456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F320" w14:textId="43E7926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34EFF9B1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6C1A" w14:textId="5CE7EF6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8.9.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daftar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materi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pokok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perkuliahan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disajikan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tiap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F331" w14:textId="46FA635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7F29" w14:textId="349804BC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11FF" w14:textId="79365641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5621" w14:textId="4A82063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F872" w14:textId="7835FEEF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3B4891A8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D1B1" w14:textId="48D7DA5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8.10.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metode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karakteristik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5DB3" w14:textId="4D1036B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732C" w14:textId="724B47D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1BFA" w14:textId="18D65A1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1A1D" w14:textId="4CB6B8A4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B1A2" w14:textId="58298A9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6DE570E7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B2E5" w14:textId="1BDF537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8.11.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alokasi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waktu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disediakan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E55D" w14:textId="3990B442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0962" w14:textId="5269A2A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E452" w14:textId="3B69518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F109" w14:textId="0CF5592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B88B" w14:textId="2D7C19C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7B58C87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947E7" w14:textId="619176E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8.12.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pengalaman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diwujudkan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deskripsi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tugas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37AB" w14:textId="73BB128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714A" w14:textId="0CC4C4B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F960" w14:textId="649A413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BB61" w14:textId="0988EA89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5A78" w14:textId="26403DA0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2F497949" w14:textId="77777777" w:rsidTr="0058634C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F634" w14:textId="248BA67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8.13. RPS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kriteria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indikator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bobot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penilaian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F698" w14:textId="547BDBB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E68E" w14:textId="7788C1B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BE6A" w14:textId="3FF3657A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A068" w14:textId="6221A63D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7C97" w14:textId="5F913EC3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58634C" w14:paraId="4A933EC6" w14:textId="77777777" w:rsidTr="009B2065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A37D" w14:textId="1C7D99DE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9.1.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Penerapan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model-model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inovatif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berorientasi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 centered learning (SCL)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untuk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>mencapai</w:t>
            </w:r>
            <w:proofErr w:type="spellEnd"/>
            <w:r w:rsidRPr="0058634C">
              <w:rPr>
                <w:rFonts w:ascii="Arial" w:hAnsi="Arial" w:cs="Arial"/>
                <w:color w:val="000000"/>
                <w:sz w:val="16"/>
                <w:szCs w:val="16"/>
              </w:rPr>
              <w:t xml:space="preserve"> CPL.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AE35" w14:textId="7DFAC65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D8C8" w14:textId="64CBEAC7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4CF9" w14:textId="0F30F8F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978A" w14:textId="7B809715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73FB" w14:textId="072A4408" w:rsidR="0058634C" w:rsidRPr="0058634C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8634C" w:rsidRPr="009B2065" w14:paraId="4FC4DF21" w14:textId="77777777" w:rsidTr="009B2065">
        <w:trPr>
          <w:trHeight w:val="47"/>
        </w:trPr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FC90" w14:textId="19849871" w:rsidR="0058634C" w:rsidRPr="009B2065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9.2.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Penilaian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dilakukan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prinsip-prinsip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autentik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gram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outcome based</w:t>
            </w:r>
            <w:proofErr w:type="gram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assessment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ditetapkan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untuk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menjamin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akuntabilitas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hasil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pengukuran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D07E" w14:textId="0845D2B3" w:rsidR="0058634C" w:rsidRPr="009B2065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ID" w:eastAsia="en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43BE" w14:textId="6FBEDD89" w:rsidR="0058634C" w:rsidRPr="009B2065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ID" w:eastAsia="en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C549" w14:textId="26824C89" w:rsidR="0058634C" w:rsidRPr="009B2065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ID" w:eastAsia="en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65A1" w14:textId="6B6F43A0" w:rsidR="0058634C" w:rsidRPr="009B2065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ID" w:eastAsia="en-ID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7860" w14:textId="0A6BFA55" w:rsidR="0058634C" w:rsidRPr="009B2065" w:rsidRDefault="0058634C" w:rsidP="0058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ID" w:eastAsia="en-ID"/>
              </w:rPr>
            </w:pPr>
          </w:p>
        </w:tc>
      </w:tr>
      <w:tr w:rsidR="009B2065" w:rsidRPr="009B2065" w14:paraId="6D59B126" w14:textId="77777777" w:rsidTr="009B2065">
        <w:trPr>
          <w:trHeight w:val="47"/>
        </w:trPr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9639" w14:textId="40544D74" w:rsidR="009B2065" w:rsidRPr="009B2065" w:rsidRDefault="009B2065" w:rsidP="009B2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9.3.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memfasilitasi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penilaian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berbasis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portofolio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sebagai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instrumen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ukur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sikap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umum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pengetahuan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khusus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holistik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01F2" w14:textId="77777777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ID" w:eastAsia="en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507E" w14:textId="77777777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ID" w:eastAsia="en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D8B9" w14:textId="77777777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ID" w:eastAsia="en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2112" w14:textId="77777777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ID" w:eastAsia="en-ID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B702" w14:textId="77777777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ID" w:eastAsia="en-ID"/>
              </w:rPr>
            </w:pPr>
          </w:p>
        </w:tc>
      </w:tr>
      <w:tr w:rsidR="009B2065" w:rsidRPr="0058634C" w14:paraId="43BD3B31" w14:textId="77777777" w:rsidTr="009B2065">
        <w:trPr>
          <w:trHeight w:val="47"/>
        </w:trPr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E4DB" w14:textId="7D2C2551" w:rsidR="009B2065" w:rsidRPr="009B2065" w:rsidRDefault="009B2065" w:rsidP="009B20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065">
              <w:rPr>
                <w:rFonts w:ascii="Calibri" w:hAnsi="Calibri" w:cs="Calibri"/>
                <w:color w:val="000000"/>
                <w:sz w:val="16"/>
                <w:szCs w:val="16"/>
              </w:rPr>
              <w:t>SARAN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53A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894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68D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EA7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07F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</w:tbl>
    <w:p w14:paraId="52E8E1F0" w14:textId="09263D80" w:rsidR="009B2065" w:rsidRDefault="009B2065"/>
    <w:bookmarkEnd w:id="0"/>
    <w:p w14:paraId="1B11FB65" w14:textId="0E837731" w:rsidR="009B2065" w:rsidRDefault="009B2065">
      <w:r>
        <w:br w:type="page"/>
      </w:r>
    </w:p>
    <w:p w14:paraId="2A8D4704" w14:textId="5F375A7D" w:rsidR="009B2065" w:rsidRDefault="009B2065" w:rsidP="009B2065">
      <w:pPr>
        <w:spacing w:after="0"/>
        <w:jc w:val="center"/>
      </w:pPr>
      <w:r>
        <w:lastRenderedPageBreak/>
        <w:t xml:space="preserve">Program </w:t>
      </w:r>
      <w:proofErr w:type="spellStart"/>
      <w:r>
        <w:t>Studi</w:t>
      </w:r>
      <w:proofErr w:type="spellEnd"/>
      <w:r>
        <w:t xml:space="preserve"> Magister dan </w:t>
      </w:r>
      <w:proofErr w:type="spellStart"/>
      <w:r>
        <w:t>Doktoral</w:t>
      </w:r>
      <w:proofErr w:type="spellEnd"/>
    </w:p>
    <w:p w14:paraId="648056C2" w14:textId="19AFFF99" w:rsidR="009B2065" w:rsidRDefault="009B2065" w:rsidP="009B2065">
      <w:pPr>
        <w:spacing w:after="0"/>
        <w:jc w:val="center"/>
      </w:pPr>
      <w:r>
        <w:t xml:space="preserve">Universitas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</w:p>
    <w:tbl>
      <w:tblPr>
        <w:tblW w:w="8884" w:type="dxa"/>
        <w:tblInd w:w="113" w:type="dxa"/>
        <w:tblLook w:val="04A0" w:firstRow="1" w:lastRow="0" w:firstColumn="1" w:lastColumn="0" w:noHBand="0" w:noVBand="1"/>
      </w:tblPr>
      <w:tblGrid>
        <w:gridCol w:w="2972"/>
        <w:gridCol w:w="4054"/>
        <w:gridCol w:w="328"/>
        <w:gridCol w:w="328"/>
        <w:gridCol w:w="328"/>
        <w:gridCol w:w="328"/>
        <w:gridCol w:w="546"/>
      </w:tblGrid>
      <w:tr w:rsidR="009B2065" w:rsidRPr="0058634C" w14:paraId="005B0FFA" w14:textId="77777777" w:rsidTr="00B20F87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F116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Nama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</w:p>
        </w:tc>
        <w:tc>
          <w:tcPr>
            <w:tcW w:w="5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ADAA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15080385" w14:textId="77777777" w:rsidTr="00B20F8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ACA8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Nomor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SK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Akreditasi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Program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Studi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83C6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30B91F1E" w14:textId="77777777" w:rsidTr="00B20F8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CED2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Program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Studi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2F65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274C5D53" w14:textId="77777777" w:rsidTr="00B20F8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8B41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Fakultas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0FC9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056E6F90" w14:textId="77777777" w:rsidTr="00B20F8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01AF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Nama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Asesor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69D2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2D7EB2C4" w14:textId="77777777" w:rsidTr="00B20F8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ABB8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Peran</w:t>
            </w:r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BD4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155CAAF2" w14:textId="77777777" w:rsidTr="00B20F87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DF5E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Tanggal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Pelaksanaan</w:t>
            </w:r>
            <w:proofErr w:type="spellEnd"/>
          </w:p>
        </w:tc>
        <w:tc>
          <w:tcPr>
            <w:tcW w:w="59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501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9B2065" w:rsidRPr="0058634C" w14:paraId="4820487D" w14:textId="77777777" w:rsidTr="00B20F87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C8C1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53FD341F" w14:textId="77777777" w:rsidTr="00B20F87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BBFA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Pilihlah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skala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direview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</w:tr>
      <w:tr w:rsidR="009B2065" w:rsidRPr="0058634C" w14:paraId="35669A67" w14:textId="77777777" w:rsidTr="00B20F87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5BFC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1: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ada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disajikan</w:t>
            </w:r>
            <w:proofErr w:type="spellEnd"/>
          </w:p>
        </w:tc>
      </w:tr>
      <w:tr w:rsidR="009B2065" w:rsidRPr="0058634C" w14:paraId="3B90B7D9" w14:textId="77777777" w:rsidTr="00B20F87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42AD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2: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Terdapat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lengkap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mencapai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50%</w:t>
            </w:r>
          </w:p>
        </w:tc>
      </w:tr>
      <w:tr w:rsidR="009B2065" w:rsidRPr="0058634C" w14:paraId="5798F7F6" w14:textId="77777777" w:rsidTr="00B20F87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C0DF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3: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Terdapat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namun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lengkap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belum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mencapai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90%</w:t>
            </w:r>
          </w:p>
        </w:tc>
      </w:tr>
      <w:tr w:rsidR="009B2065" w:rsidRPr="0058634C" w14:paraId="5EE528D8" w14:textId="77777777" w:rsidTr="00B20F87">
        <w:trPr>
          <w:trHeight w:val="288"/>
        </w:trPr>
        <w:tc>
          <w:tcPr>
            <w:tcW w:w="8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871D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Skala 4: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Dokumen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kurikulum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disajikan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secara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lengkap</w:t>
            </w:r>
            <w:proofErr w:type="spellEnd"/>
          </w:p>
        </w:tc>
      </w:tr>
      <w:tr w:rsidR="009B2065" w:rsidRPr="0058634C" w14:paraId="190686F9" w14:textId="77777777" w:rsidTr="00B20F87">
        <w:trPr>
          <w:trHeight w:val="288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C0FC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4735" w14:textId="77777777" w:rsidR="009B2065" w:rsidRPr="0058634C" w:rsidRDefault="009B2065" w:rsidP="00B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Skala</w:t>
            </w:r>
          </w:p>
          <w:p w14:paraId="570C96EB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9B2065" w:rsidRPr="0058634C" w14:paraId="6DEF494B" w14:textId="77777777" w:rsidTr="00B20F87">
        <w:trPr>
          <w:trHeight w:val="288"/>
        </w:trPr>
        <w:tc>
          <w:tcPr>
            <w:tcW w:w="7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A84" w14:textId="77777777" w:rsidR="009B2065" w:rsidRPr="0058634C" w:rsidRDefault="009B2065" w:rsidP="00B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Instrumen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5C4C" w14:textId="77777777" w:rsidR="009B2065" w:rsidRPr="0058634C" w:rsidRDefault="009B2065" w:rsidP="00B20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15A" w14:textId="77777777" w:rsidR="009B2065" w:rsidRPr="0058634C" w:rsidRDefault="009B2065" w:rsidP="00B20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6931" w14:textId="77777777" w:rsidR="009B2065" w:rsidRPr="0058634C" w:rsidRDefault="009B2065" w:rsidP="00B20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724A" w14:textId="77777777" w:rsidR="009B2065" w:rsidRPr="0058634C" w:rsidRDefault="009B2065" w:rsidP="00B20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386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  <w:proofErr w:type="spellStart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Ket</w:t>
            </w:r>
            <w:proofErr w:type="spellEnd"/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</w:tr>
      <w:tr w:rsidR="009B2065" w:rsidRPr="0058634C" w14:paraId="17E0EE04" w14:textId="77777777" w:rsidTr="00B20F87">
        <w:trPr>
          <w:trHeight w:val="20"/>
        </w:trPr>
        <w:tc>
          <w:tcPr>
            <w:tcW w:w="7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A7C7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590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BEF7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1B3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42C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1965" w14:textId="77777777" w:rsidR="009B2065" w:rsidRPr="0058634C" w:rsidRDefault="009B2065" w:rsidP="00B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58634C"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9B2065" w:rsidRPr="0058634C" w14:paraId="7C745E0C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DD62" w14:textId="060A5AF2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1.1. Masa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tunggu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mengacu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B3F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8F4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100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D57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638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23F24D29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DAD0" w14:textId="4BE5532F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1.2.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Pendapat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pengguna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mengenai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hasil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penilaian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alumni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pengguna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mengenai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kesesuaian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kemutakhiran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IPTEKS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mengacu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192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F05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FBE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36B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19B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776D4EAA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E2E8" w14:textId="3AD2BC6F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1.3.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Pendapat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stakeholder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mengenai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mendukung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profesi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mengacu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CE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DDE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D9E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529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B61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64DCDDC2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BB35" w14:textId="5DBD8191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1.4.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Penjelasan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kontribusi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alumni dan stakeholders/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pengguna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terhadap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substansi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penyajian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bahasa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mengacu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Tracer Study.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A60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9F0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870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A7B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6D6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6534936F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5769" w14:textId="5ACF19B1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1.5. CPL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prodi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deskriptor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KKNI dan SN DIKTI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serta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1B4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6AB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1A7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35B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B76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0C0E5934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E410" w14:textId="2B19E775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1.6. Mata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standar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proses SN DIKTI dan SPT,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serta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prodi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126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E18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3DD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C26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3DC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7D3E9FC9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E0EE" w14:textId="446C1EDA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1.7.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Perangkat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RPS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standar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proses SN DIKTI dan SPT,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panduan-panduan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serta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D76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C5E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814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B5F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CCE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132D5283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F03B" w14:textId="29C0C58C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1.8.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Dosen-Tendik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memiliki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kualifikasi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kecukupan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UU No. 12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Tahun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2012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dicantumkan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FE5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59E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986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E0A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CE0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2299BB4E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2403" w14:textId="0CE418AD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1.9.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Sumber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fasilitas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dijelaskan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SN DIKTI dan SPT.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584F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CB0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CC6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E8C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DD7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61B7F2FB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6517" w14:textId="22458797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1.10.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menjelaskan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pelaksanaan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SN DIKTI, SPMI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Perguruan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Tinggi, dan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27A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0FA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8AE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B45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C52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636D80B8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7F97" w14:textId="307FF9D0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1.11.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Capaian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pelaksanaan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berjalan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(existing)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dijelaskan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melalui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pemenuhan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dan masa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C01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EBF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A37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2D2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D17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3ABDFBF3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FF69" w14:textId="575E87A7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2.1.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berlandaskan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fondasi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filosofis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yakni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pengetahuan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dikaji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dipelajari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agar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mahasiswa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memahami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hakikat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hidup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memiliki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kemampuan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mampu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meningkatkan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kualitas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hidupnya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baik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individu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maupun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masyarakat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66E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FDF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E5B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44D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EDA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7669AF07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778A" w14:textId="336A4760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2.2.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berlandaskan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fondasi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sosiologis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yakni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kegiatan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lingkungan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positif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bagi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perolehan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pengalaman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pembelajar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relevan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perkembangan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personal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sosial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pembelajar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AFF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7CF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672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FEF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FB6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6DE23241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8F1C" w14:textId="48625C3C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2.3.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berlandaskan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fondasi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psikologis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yakni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mampu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memfasilitasi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mahasiswa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menjadi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manusia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paripurna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10D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08F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6F3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1EE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EF1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0D609E70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D83C" w14:textId="498E9A15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2.4.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berlandaskan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fondasi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historis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yakni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memfasilitasi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mahasiswa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zamannya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memfasilitasi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mahasiswa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zamannya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299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B39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4A6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FAC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885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65FA5CC5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F0D9" w14:textId="3DD34CD8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2.5.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Pengembangan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berlandaskan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fondasi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secara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yuridis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yakni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landasan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hukum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menjadi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dasar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atau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rujukan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sistem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penjaminan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mutu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perguruan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tinggi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menjamin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pelaksanaan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tercapainya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tujuan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9D9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346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DE2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BD4F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678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7E7FB716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D585" w14:textId="6D0CC110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3.1. Daftar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407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CF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094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B87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A41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02FCE57D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BCEF" w14:textId="3C92B884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3.2.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Deskripsi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CCB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F1D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17B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2B1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E1A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43D88236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9386" w14:textId="789CBF67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3.3.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mendukung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kebutuhan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dunia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kerja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/dunia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usaha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/dunia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industri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4E7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842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79E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589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BCD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54508A81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1FFE" w14:textId="1B2A4260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3.4.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mendorong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wirausaha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mandiri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2CF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C37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8DD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24C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1FA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2198A040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4C0F" w14:textId="3EE9352F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4.1.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aspek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sikap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KKNI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melampaui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SN DIKTI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serta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peraturan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lainnya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A31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28F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028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74C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A77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3815C51B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76F0" w14:textId="03911BC2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4.2.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aspek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umum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KKNI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melampaui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SN DIKTI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serta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peraturan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lainnya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BE2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172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922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D19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452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33A37429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71C7" w14:textId="4022BEAF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4.3.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aspek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pengetahuan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KKNI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melampaui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pengetahuan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telah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ditetapkan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oleh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asosiasi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atau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konsorsium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B86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605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DFA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473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B7E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30FA6364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C0ECE" w14:textId="06AE2034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4.4.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aspek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khusus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KKNI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melampaui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khusus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telah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ditetapkan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oleh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asosiasi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atau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konsorsium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BA6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979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735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860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A80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591A34C5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D2AD" w14:textId="2938C694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4.5. CPL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dirumuskan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terukur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02C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C99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DC6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615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E47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5B929B3D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425B" w14:textId="2B80CECB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5.1.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dimensi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sikap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pengetahuan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umum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khusus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804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771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69C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676F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139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117FF463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5817" w14:textId="5565D3CA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5.2.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perkembangan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IPTEKS.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378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39B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1AAF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8E2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560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61346159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F2E43" w14:textId="0AFE7D3F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5.3.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visi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keilmuan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prodi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(scientific vision).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B84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347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B8E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89E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32C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1D0A4753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7BD" w14:textId="0573F97C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5.4.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kebutuhan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masyarakat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dunia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kerja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/dunia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industri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506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130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EA0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C2A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308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24C931B5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F453" w14:textId="45BE8A1F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5.5.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learning skills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tercermin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(9C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yaitu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critical thinking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berpikir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kritis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menemukan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solusi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suatu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masalah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communication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berinteraksi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orang lain), creative thinking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berpikir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luar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kebiasaan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collaboration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berkolaborasi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untuk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memperoleh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hasil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maksimal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computational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penyusunan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teknik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penyelesaian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numerik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competition logic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berpikir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mengasah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logika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cultural understanding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pemahaman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budaya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cultural appreciation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apresiasi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budaya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curiousity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(rasa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ingin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tahu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care for self, others, dan planet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kepedulian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terhadap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diri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sendiri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sesama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alam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semesta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DE5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35F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7C2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D72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F8F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6A39AB77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C5C5" w14:textId="6F0CC53E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5.6.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literacy skills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tercermin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(IMT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terdiri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information literacy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memahami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fakta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angka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statistik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data), media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litecary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memahami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metode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produk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informasi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dan technology literacy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memahami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kerja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jaringan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/internet of thing).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E85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256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6A5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57B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8FC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7A5C4B89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D198" w14:textId="589BB86D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5.7.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mencakupi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life skills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tercermin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(FLIPS,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perihal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flexibility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melakukan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penyesuaian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dari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rencana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kebutuhan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, leadership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memotivasi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tim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mencapai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tujuan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initiative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memulai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proyek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strategi,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rencana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sendiri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productivity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memprtahankan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efisiensi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kerja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ketidakpastian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), dan social skills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membangun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jejaring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orang lain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menguntungkan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8B2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8C2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07E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81F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828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770BA276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D1B0" w14:textId="1B3D4051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6.1.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Kesesuaian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baru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sudah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ditetapkan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diwujudkan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bentuk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matriks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matriks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terlampir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panduan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1DC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817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473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DD2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13E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55B79877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6F26" w14:textId="02E818B3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7.1. Mata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ditetapkan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capaian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lulusan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(CPL).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B60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37B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FCB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AEE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7C6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37782095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02A4" w14:textId="60A0490B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8.1.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Jumlah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sama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jumlah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3F9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7BE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D95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9DF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E6A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343CDC0B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C966" w14:textId="44FD29E4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8.2.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Legalitas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penyusunan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RPS sahih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bisa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dipertanggungjawabkan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1CA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214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E51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ECA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D24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7D556505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6671" w14:textId="1FDFD98B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8.3.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CPL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dibebankan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CBB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6DC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F82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DFD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20D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4424DA79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6D7F" w14:textId="22800133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8.4.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capaian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(CPMK).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849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89F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9F2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0C6F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FA0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150233AA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3E6E" w14:textId="4E28E8BD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8.5.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bahan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kajian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keilmuan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E01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F1C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0DA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6A0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99F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49355838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AF71" w14:textId="419E062B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8.6.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memiliki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deskripsi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jelas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3BBF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E2F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93C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C01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268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7A2E5599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3F40" w14:textId="78253124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8.7.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daftar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referensi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dijadikan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rujukan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tersebut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4B1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D78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EB0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3FB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423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7848289B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6BBD3" w14:textId="015371E1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8.8.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Sub-CPMK/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kemampuan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akhir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direncanakan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878F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671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DE0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C7D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907F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1C8B6EAF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C5A9" w14:textId="51015BF5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8.9.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daftar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materi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pokok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perkuliahan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disajikan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tiap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A7E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3C0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099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EEA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0A2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602BE87F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F46F" w14:textId="57B3E8CB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8.10.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metode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karakteristik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mata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kuliah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1D6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61B8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81E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14E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565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0057BC34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4660" w14:textId="2EE72B0B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8.11.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alokasi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waktu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disediakan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9C7A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D8B9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1A5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02A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76F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0549AADD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C6C5" w14:textId="2574787E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8.12.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pengalaman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belajar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diwujudkan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deskripsi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tugas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500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0A5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7CDF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60BC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F17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66866B46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8AD7" w14:textId="1341BBB8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8.13. RPS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memuat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kriteria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indikator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bobot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penilaian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60E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4F11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0E2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B2E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2AD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56466DCE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5A75" w14:textId="1CD235F4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9.1.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Penerapan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model-model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pembelajaran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inovatif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berorientasi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 centered learning (SCL)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untuk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mencapai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CPL.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284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33E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84E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C2C3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56D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4F9F2774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5C03" w14:textId="2AFEED45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9.2.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Penilaian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dilakukan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sesuai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prinsip-prinsip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autentik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gram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outcome based</w:t>
            </w:r>
            <w:proofErr w:type="gram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assessment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ditetapkan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untuk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menjamin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akuntabilitas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hasil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pengukuran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D9AD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7B9F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37F7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B0DB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AF40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9B2065" w:rsidRPr="0058634C" w14:paraId="13A57013" w14:textId="77777777" w:rsidTr="00B20F87">
        <w:trPr>
          <w:trHeight w:val="20"/>
        </w:trPr>
        <w:tc>
          <w:tcPr>
            <w:tcW w:w="7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7AFD" w14:textId="28D27506" w:rsidR="009B2065" w:rsidRPr="009B2065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9.3.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Kurikulum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memfasilitasi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penilaian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berbasis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portofolio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sebagai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instrumen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ukur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sikap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umum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pengetahuan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, dan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keterampilan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khusus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holistik</w:t>
            </w:r>
            <w:proofErr w:type="spellEnd"/>
            <w:r w:rsidRPr="009B20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FA54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27C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FCA5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FE22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6766" w14:textId="77777777" w:rsidR="009B2065" w:rsidRPr="0058634C" w:rsidRDefault="009B2065" w:rsidP="009B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ID" w:eastAsia="en-ID"/>
              </w:rPr>
            </w:pPr>
          </w:p>
        </w:tc>
      </w:tr>
    </w:tbl>
    <w:p w14:paraId="3EC43B5D" w14:textId="77777777" w:rsidR="005D7040" w:rsidRDefault="005D7040"/>
    <w:sectPr w:rsidR="005D7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4C"/>
    <w:rsid w:val="003A69F0"/>
    <w:rsid w:val="00401284"/>
    <w:rsid w:val="0058634C"/>
    <w:rsid w:val="005D7040"/>
    <w:rsid w:val="009B2065"/>
    <w:rsid w:val="00E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BE73"/>
  <w15:chartTrackingRefBased/>
  <w15:docId w15:val="{1EA9E5FD-6E8E-4E45-9366-FE4BFC7F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sudaryanto</dc:creator>
  <cp:keywords/>
  <dc:description/>
  <cp:lastModifiedBy>Windows User</cp:lastModifiedBy>
  <cp:revision>5</cp:revision>
  <dcterms:created xsi:type="dcterms:W3CDTF">2021-01-06T04:33:00Z</dcterms:created>
  <dcterms:modified xsi:type="dcterms:W3CDTF">2021-01-06T07:36:00Z</dcterms:modified>
</cp:coreProperties>
</file>